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6715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pict>
          <v:shape id="_x0000_s1026" o:spid="_x0000_s1026" o:spt="202" type="#_x0000_t202" style="position:absolute;left:0pt;margin-left:1.8pt;margin-top:9.6pt;height:723.6pt;width:518.4pt;z-index:251659264;mso-width-relative:page;mso-height-relative:page;" filled="f" stroked="t" coordsize="21600,21600" o:gfxdata="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K3xFU2AAA&#10;AAoBAAAPAAAAAAAAAAEAIAAAACIAAABkcnMvZG93bnJldi54bWxQSwECFAAUAAAACACHTuJAinDg&#10;tlcCAACeBAAADgAAAAAAAAABACAAAAAnAQAAZHJzL2Uyb0RvYy54bWxQSwUGAAAAAAYABgBZAQAA&#10;8AUAAAAA&#10;">
            <v:path/>
            <v:fill on="f" focussize="0,0"/>
            <v:stroke weight="0.25pt" color="#000000" joinstyle="round"/>
            <v:imagedata o:title=""/>
            <o:lock v:ext="edit"/>
            <v:textbox>
              <w:txbxContent>
                <w:p w14:paraId="6F77951E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1"/>
                    </w:rPr>
                    <w:t>主要配置要求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：</w:t>
                  </w:r>
                </w:p>
                <w:p w14:paraId="23287FB3">
                  <w:pPr>
                    <w:spacing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1.输液泵（含脱气机） 一</w:t>
                  </w:r>
                  <w:r>
                    <w:rPr>
                      <w:rFonts w:ascii="宋体" w:hAnsi="宋体"/>
                      <w:szCs w:val="21"/>
                    </w:rPr>
                    <w:t>套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      2.自动</w:t>
                  </w:r>
                  <w:r>
                    <w:rPr>
                      <w:rFonts w:ascii="宋体" w:hAnsi="宋体"/>
                      <w:szCs w:val="21"/>
                    </w:rPr>
                    <w:t>进样器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一</w:t>
                  </w:r>
                  <w:r>
                    <w:rPr>
                      <w:rFonts w:ascii="宋体" w:hAnsi="宋体"/>
                      <w:szCs w:val="21"/>
                    </w:rPr>
                    <w:t>套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             3.</w:t>
                  </w:r>
                  <w:r>
                    <w:rPr>
                      <w:rFonts w:ascii="宋体" w:hAnsi="宋体"/>
                      <w:szCs w:val="21"/>
                    </w:rPr>
                    <w:t>DAD</w:t>
                  </w:r>
                  <w:r>
                    <w:rPr>
                      <w:rFonts w:hint="eastAsia" w:ascii="宋体" w:hAnsi="宋体"/>
                      <w:szCs w:val="21"/>
                    </w:rPr>
                    <w:t>检测器 一</w:t>
                  </w:r>
                  <w:r>
                    <w:rPr>
                      <w:rFonts w:ascii="宋体" w:hAnsi="宋体"/>
                      <w:szCs w:val="21"/>
                    </w:rPr>
                    <w:t>套</w:t>
                  </w:r>
                </w:p>
                <w:p w14:paraId="395B8B08">
                  <w:pPr>
                    <w:spacing w:line="360" w:lineRule="auto"/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4.柱</w:t>
                  </w:r>
                  <w:r>
                    <w:rPr>
                      <w:rFonts w:ascii="宋体" w:hAnsi="宋体"/>
                      <w:szCs w:val="21"/>
                    </w:rPr>
                    <w:t xml:space="preserve">温箱 </w:t>
                  </w:r>
                  <w:r>
                    <w:rPr>
                      <w:rFonts w:hint="eastAsia" w:ascii="宋体" w:hAnsi="宋体"/>
                      <w:szCs w:val="21"/>
                    </w:rPr>
                    <w:t>一套                    5.</w:t>
                  </w:r>
                  <w:r>
                    <w:rPr>
                      <w:rFonts w:ascii="宋体" w:hAnsi="宋体"/>
                      <w:szCs w:val="21"/>
                    </w:rPr>
                    <w:t>软件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一</w:t>
                  </w:r>
                  <w:r>
                    <w:rPr>
                      <w:rFonts w:ascii="宋体" w:hAnsi="宋体"/>
                      <w:szCs w:val="21"/>
                    </w:rPr>
                    <w:t>套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                   6.安装</w:t>
                  </w:r>
                  <w:r>
                    <w:rPr>
                      <w:rFonts w:ascii="宋体" w:hAnsi="宋体"/>
                      <w:szCs w:val="21"/>
                    </w:rPr>
                    <w:t>工具包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一</w:t>
                  </w:r>
                  <w:r>
                    <w:rPr>
                      <w:rFonts w:ascii="宋体" w:hAnsi="宋体"/>
                      <w:szCs w:val="21"/>
                    </w:rPr>
                    <w:t>套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                  7. 电脑  一台   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                 </w:t>
                  </w:r>
                </w:p>
                <w:p w14:paraId="756E5B7C">
                  <w:pPr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1"/>
                    </w:rPr>
                    <w:t>技术参数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：</w:t>
                  </w:r>
                </w:p>
                <w:p w14:paraId="038BABC0"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1.配二极管阵列检测器；</w:t>
                  </w:r>
                </w:p>
                <w:p w14:paraId="334A9197">
                  <w:pPr>
                    <w:spacing w:line="360" w:lineRule="auto"/>
                    <w:jc w:val="left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2.输液泵：①脉动：&lt; 0.3MPa（1.0mL/min，10MPa，水）；②梯度范围：0～100%（0.1% 步进）；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 xml:space="preserve">③压力范围≥40MPa； 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▲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④流量范围：0.001~10mL/min；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 xml:space="preserve">⑤流量精度＜0.07%； </w:t>
                  </w:r>
                  <w:r>
                    <w:rPr>
                      <w:rFonts w:hint="default" w:ascii="Times New Roman" w:hAnsi="Times New Roman" w:cs="Times New Roman"/>
                      <w:szCs w:val="21"/>
                      <w:lang w:val="en-US" w:eastAsia="zh-CN"/>
                    </w:rPr>
                    <w:t>⑥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流路数目：单套脱气机流路数≥5路，保证系统无气泡。</w:t>
                  </w:r>
                </w:p>
                <w:p w14:paraId="5223D989">
                  <w:pPr>
                    <w:spacing w:line="360" w:lineRule="auto"/>
                    <w:jc w:val="left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3.自动进样器：①进样方式：全量进样；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②进样准确度：±1%（50uL，N=6）；③进样体积：0.1～100uL；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④残留≤0.004%；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⑤样品数量：1.5mL样品瓶，样品位≥100位；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▲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⑥进样线性：&gt;0.9999（1～100uL，指定条件）；</w:t>
                  </w:r>
                </w:p>
                <w:p w14:paraId="310C1C71">
                  <w:pPr>
                    <w:spacing w:line="360" w:lineRule="auto"/>
                    <w:jc w:val="left"/>
                    <w:rPr>
                      <w:rFonts w:hint="default" w:ascii="Times New Roman" w:hAnsi="Times New Roman" w:cs="Times New Roman" w:eastAsiaTheme="minorEastAsia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4.柱温箱：①控温范围：室温～80℃或更宽；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②控温稳定性：±0.15℃；</w:t>
                  </w:r>
                  <w:r>
                    <w:rPr>
                      <w:rFonts w:hint="default" w:ascii="Times New Roman" w:hAnsi="Times New Roman" w:cs="Times New Roman"/>
                      <w:szCs w:val="21"/>
                      <w:lang w:val="en-US" w:eastAsia="zh-CN"/>
                    </w:rPr>
                    <w:t>③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柱温箱含气体和液体双重传感器</w:t>
                  </w:r>
                  <w:r>
                    <w:rPr>
                      <w:rFonts w:hint="default" w:ascii="Times New Roman" w:hAnsi="Times New Roman" w:cs="Times New Roman"/>
                      <w:szCs w:val="21"/>
                      <w:lang w:eastAsia="zh-CN"/>
                    </w:rPr>
                    <w:t>；</w:t>
                  </w:r>
                </w:p>
                <w:p w14:paraId="4915A6E1">
                  <w:pPr>
                    <w:spacing w:line="360" w:lineRule="auto"/>
                    <w:jc w:val="left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5.二极管阵列检测器：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★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①波长范围：波长范围，190nm~800nm；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</w:rPr>
                    <w:t>▲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>②波长精度：±1nm；③ 噪音（AU）：±0.7×10-5 （高灵敏度模式）；④漂移：&lt;1×10</w:t>
                  </w:r>
                  <w:r>
                    <w:rPr>
                      <w:rFonts w:hint="eastAsia" w:ascii="Times New Roman" w:hAnsi="Times New Roman" w:cs="Times New Roman"/>
                      <w:szCs w:val="21"/>
                      <w:vertAlign w:val="superscript"/>
                      <w:lang w:val="en-US" w:eastAsia="zh-CN"/>
                    </w:rPr>
                    <w:t>-3</w:t>
                  </w:r>
                  <w:r>
                    <w:rPr>
                      <w:rFonts w:hint="default" w:ascii="Times New Roman" w:hAnsi="Times New Roman" w:cs="Times New Roman"/>
                      <w:szCs w:val="21"/>
                    </w:rPr>
                    <w:t xml:space="preserve">；⑤为控制杂散光，二极管数量512个或1024个；    </w:t>
                  </w:r>
                </w:p>
                <w:p w14:paraId="21B71C2A">
                  <w:pPr>
                    <w:spacing w:line="360" w:lineRule="auto"/>
                    <w:jc w:val="left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6.色谱工作站操作界面方便友好，易于使用，可以使用同一厂家工作站控制所有可扩展部件（包括输液泵、检测器等），进行数据采集和分析处理。</w:t>
                  </w:r>
                </w:p>
                <w:p w14:paraId="167448CE">
                  <w:pPr>
                    <w:ind w:left="1050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</w:p>
                <w:p w14:paraId="218C4D2A">
                  <w:pPr>
                    <w:rPr>
                      <w:rFonts w:hint="default" w:ascii="Times New Roman" w:hAnsi="Times New Roman" w:cs="Times New Roman" w:eastAsiaTheme="minorEastAsia"/>
                      <w:lang w:val="en-US"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货期</w:t>
                  </w:r>
                  <w:r>
                    <w:rPr>
                      <w:rFonts w:ascii="Times New Roman" w:hAnsi="Times New Roman" w:cs="Times New Roman"/>
                    </w:rPr>
                    <w:t>：</w:t>
                  </w: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60天</w:t>
                  </w:r>
                </w:p>
                <w:p w14:paraId="4E33D915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1"/>
                    </w:rPr>
                    <w:t>售后服务要求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：</w:t>
                  </w:r>
                  <w:r>
                    <w:rPr>
                      <w:rFonts w:ascii="宋体" w:hAnsi="宋体"/>
                      <w:szCs w:val="21"/>
                    </w:rPr>
                    <w:t>至少一年保修，成都本地有专职的维修工程师及应用工程师，有效保证售后维修的及时、快捷，并负责提供技术支持，保证仪器的正常操作，并协助用户进行方法开发，免费的现场培训及两个外部培训名额。</w:t>
                  </w:r>
                </w:p>
                <w:p w14:paraId="374431C4">
                  <w:pPr>
                    <w:rPr>
                      <w:rFonts w:ascii="宋体" w:hAnsi="宋体"/>
                      <w:szCs w:val="21"/>
                    </w:rPr>
                  </w:pPr>
                </w:p>
              </w:txbxContent>
            </v:textbox>
          </v:shape>
        </w:pi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Mjc5ZGZhYjY1MzliNDhiYjNhMDg4ZmU1OGZkMTkifQ=="/>
  </w:docVars>
  <w:rsids>
    <w:rsidRoot w:val="001B7E83"/>
    <w:rsid w:val="00013BAB"/>
    <w:rsid w:val="00030299"/>
    <w:rsid w:val="00085995"/>
    <w:rsid w:val="000932CF"/>
    <w:rsid w:val="0009797C"/>
    <w:rsid w:val="000B00CC"/>
    <w:rsid w:val="000B35BF"/>
    <w:rsid w:val="000F6E8A"/>
    <w:rsid w:val="000F744F"/>
    <w:rsid w:val="00173628"/>
    <w:rsid w:val="001B7E83"/>
    <w:rsid w:val="001C5710"/>
    <w:rsid w:val="00205764"/>
    <w:rsid w:val="002358FF"/>
    <w:rsid w:val="00260D59"/>
    <w:rsid w:val="002A241E"/>
    <w:rsid w:val="002D14B2"/>
    <w:rsid w:val="00313BE1"/>
    <w:rsid w:val="00365290"/>
    <w:rsid w:val="003E159B"/>
    <w:rsid w:val="003E63B8"/>
    <w:rsid w:val="003E7DB2"/>
    <w:rsid w:val="0043126F"/>
    <w:rsid w:val="004C3E51"/>
    <w:rsid w:val="004D6A89"/>
    <w:rsid w:val="00531CCE"/>
    <w:rsid w:val="005717C2"/>
    <w:rsid w:val="00580E34"/>
    <w:rsid w:val="00586C2B"/>
    <w:rsid w:val="00595CF1"/>
    <w:rsid w:val="005B69C9"/>
    <w:rsid w:val="005D39B6"/>
    <w:rsid w:val="00612E9C"/>
    <w:rsid w:val="0066279B"/>
    <w:rsid w:val="00672D5D"/>
    <w:rsid w:val="006C2B9B"/>
    <w:rsid w:val="006F4B48"/>
    <w:rsid w:val="00706178"/>
    <w:rsid w:val="007638D5"/>
    <w:rsid w:val="007B621A"/>
    <w:rsid w:val="0080308E"/>
    <w:rsid w:val="00855029"/>
    <w:rsid w:val="008C7D64"/>
    <w:rsid w:val="00902C95"/>
    <w:rsid w:val="00904D57"/>
    <w:rsid w:val="00951D9C"/>
    <w:rsid w:val="0097236D"/>
    <w:rsid w:val="009918FE"/>
    <w:rsid w:val="009A37E1"/>
    <w:rsid w:val="009D6196"/>
    <w:rsid w:val="009F6DA9"/>
    <w:rsid w:val="00A5708B"/>
    <w:rsid w:val="00A70982"/>
    <w:rsid w:val="00A86F39"/>
    <w:rsid w:val="00A9189E"/>
    <w:rsid w:val="00B06CE1"/>
    <w:rsid w:val="00B12E76"/>
    <w:rsid w:val="00B179A0"/>
    <w:rsid w:val="00B56360"/>
    <w:rsid w:val="00B83744"/>
    <w:rsid w:val="00B8794F"/>
    <w:rsid w:val="00BC0AF0"/>
    <w:rsid w:val="00BC2064"/>
    <w:rsid w:val="00BD214A"/>
    <w:rsid w:val="00BD7868"/>
    <w:rsid w:val="00BF52ED"/>
    <w:rsid w:val="00C25626"/>
    <w:rsid w:val="00C27949"/>
    <w:rsid w:val="00C56FF3"/>
    <w:rsid w:val="00C67D83"/>
    <w:rsid w:val="00C80C30"/>
    <w:rsid w:val="00CD02DB"/>
    <w:rsid w:val="00D341CA"/>
    <w:rsid w:val="00D45482"/>
    <w:rsid w:val="00D552FC"/>
    <w:rsid w:val="00D77FCF"/>
    <w:rsid w:val="00D86611"/>
    <w:rsid w:val="00DA0FFD"/>
    <w:rsid w:val="00DB6BDC"/>
    <w:rsid w:val="00DC27CB"/>
    <w:rsid w:val="00DF2581"/>
    <w:rsid w:val="00DF4E10"/>
    <w:rsid w:val="00E24AC8"/>
    <w:rsid w:val="00E447A6"/>
    <w:rsid w:val="00EA7F28"/>
    <w:rsid w:val="00EE19AC"/>
    <w:rsid w:val="00F21A25"/>
    <w:rsid w:val="00F522C5"/>
    <w:rsid w:val="00F6269E"/>
    <w:rsid w:val="00F94B0E"/>
    <w:rsid w:val="075E1423"/>
    <w:rsid w:val="083659A8"/>
    <w:rsid w:val="09CD35A1"/>
    <w:rsid w:val="0A281A2C"/>
    <w:rsid w:val="0D9613D9"/>
    <w:rsid w:val="146B158C"/>
    <w:rsid w:val="174D36C8"/>
    <w:rsid w:val="1A7267F4"/>
    <w:rsid w:val="243313F3"/>
    <w:rsid w:val="27325B22"/>
    <w:rsid w:val="2E16582B"/>
    <w:rsid w:val="30850E88"/>
    <w:rsid w:val="34CB1F9B"/>
    <w:rsid w:val="37786C2C"/>
    <w:rsid w:val="3CDF683C"/>
    <w:rsid w:val="439F33FF"/>
    <w:rsid w:val="472B0583"/>
    <w:rsid w:val="49D04EA8"/>
    <w:rsid w:val="4D2713D8"/>
    <w:rsid w:val="4E76514F"/>
    <w:rsid w:val="52A726D4"/>
    <w:rsid w:val="557D3DCF"/>
    <w:rsid w:val="570738D6"/>
    <w:rsid w:val="58514B72"/>
    <w:rsid w:val="5B0A4D6B"/>
    <w:rsid w:val="5BEC60DC"/>
    <w:rsid w:val="617678F3"/>
    <w:rsid w:val="6FF2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340</Characters>
  <Lines>3</Lines>
  <Paragraphs>1</Paragraphs>
  <TotalTime>0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2024-10-10T06:53:00Z</dcterms:created>
  <dc:creator>net</dc:creator>
  <cp:lastModifiedBy>陈玉梅</cp:lastModifiedBy>
  <cp:lastPrinted>2023-09-18T01:58:00Z</cp:lastPrinted>
  <dcterms:modified xsi:type="dcterms:W3CDTF">2024-11-08T06:59:32Z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1A9B9A7662804AA3A603EF8072B48AA9_12</vt:lpwstr>
  </property>
</Properties>
</file>