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1985"/>
        <w:gridCol w:w="3969"/>
        <w:gridCol w:w="1417"/>
        <w:gridCol w:w="2268"/>
        <w:gridCol w:w="1450"/>
      </w:tblGrid>
      <w:tr w:rsidR="00B306E6" w:rsidRPr="00B306E6" w:rsidTr="00B306E6">
        <w:trPr>
          <w:trHeight w:val="2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b/>
                <w:kern w:val="0"/>
                <w:sz w:val="18"/>
                <w:szCs w:val="18"/>
              </w:rPr>
              <w:t>主要采购品种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b/>
                <w:kern w:val="0"/>
                <w:sz w:val="18"/>
                <w:szCs w:val="18"/>
              </w:rPr>
              <w:t>规格、型号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b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b/>
                <w:kern w:val="0"/>
                <w:sz w:val="18"/>
                <w:szCs w:val="18"/>
              </w:rPr>
              <w:t>涉及标准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b/>
                <w:kern w:val="0"/>
                <w:sz w:val="18"/>
                <w:szCs w:val="18"/>
              </w:rPr>
              <w:t>2022预计采购数量（盒）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6E6" w:rsidRPr="00B306E6" w:rsidRDefault="00B306E6" w:rsidP="00B306E6">
            <w:pPr>
              <w:widowControl/>
              <w:ind w:firstLineChars="200" w:firstLine="360"/>
              <w:jc w:val="left"/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</w:pPr>
            <w:r w:rsidRPr="00A8137A">
              <w:rPr>
                <w:rFonts w:ascii="等线" w:eastAsia="等线" w:hAnsi="等线" w:cs="宋体"/>
                <w:b/>
                <w:kern w:val="0"/>
                <w:sz w:val="18"/>
                <w:szCs w:val="18"/>
              </w:rPr>
              <w:t>试用数量</w:t>
            </w:r>
          </w:p>
        </w:tc>
      </w:tr>
      <w:tr w:rsidR="00B306E6" w:rsidRPr="00B306E6" w:rsidTr="00B306E6">
        <w:trPr>
          <w:trHeight w:val="283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黄曲霉毒素B1免疫亲和柱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25支/盒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1.亲和柱的柱容量≥250ng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2.准确度高，添加回收率可达到90%-110%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3.符合GB5009系列毒素检测标准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4.稳定性好，重复检测变异系数不超过10%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贮藏条件：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2~8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保存期：该产品有效期为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特异性高，可以对微量毒素起到富集净化作用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可穿透式柱塞，使用便捷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5.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可兼容自动化前处理设备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年最新验证报告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多合一免疫</w:t>
            </w:r>
            <w:proofErr w:type="gramStart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亲和柱可根据</w:t>
            </w:r>
            <w:proofErr w:type="gramEnd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用户需求定制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厂家提供完整售后服务方案，每年可提供复杂样品免费验证比对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可配套附赠标准品，标准品有效期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GB 5009.22-2016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试用（提供5支及以上）</w:t>
            </w:r>
          </w:p>
        </w:tc>
      </w:tr>
      <w:tr w:rsidR="00B306E6" w:rsidRPr="00B306E6" w:rsidTr="00B306E6">
        <w:trPr>
          <w:trHeight w:val="307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proofErr w:type="gramStart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赭</w:t>
            </w:r>
            <w:proofErr w:type="gramEnd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曲霉毒素A免疫亲和柱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25支/盒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1.亲和柱的柱容量≥150ng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2.准确度高，添加回收率可达到90%-110%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3.符合GB5009系列毒素检测标准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4.稳定性好，重复检测变异系数不超过10%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．贮藏条件：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2~8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保存期：该产品有效期为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．符合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ISO15141:2018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标准优先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．特异性高，可以对微量毒素起到富集净化作用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．可穿透式柱塞，使用便捷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．可兼容自动化前处理设备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7.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年最新验证报告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多合一免疫</w:t>
            </w:r>
            <w:proofErr w:type="gramStart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亲和柱可根据</w:t>
            </w:r>
            <w:proofErr w:type="gramEnd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用户需求定制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9.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厂家提供完整售后服务方案，每年可提供复杂样品免费验证比对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可配套附赠标准品，标准品有效期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GB 50</w:t>
            </w:r>
            <w:bookmarkStart w:id="0" w:name="_GoBack"/>
            <w:bookmarkEnd w:id="0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09.96-2016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试用（提供5支及以上）</w:t>
            </w:r>
          </w:p>
        </w:tc>
      </w:tr>
      <w:tr w:rsidR="00B306E6" w:rsidRPr="00B306E6" w:rsidTr="00B306E6">
        <w:trPr>
          <w:trHeight w:val="283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proofErr w:type="gramStart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脱氧雪腐镰刀菌</w:t>
            </w:r>
            <w:proofErr w:type="gramEnd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烯醇免疫亲和柱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25支/盒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1.亲和柱的柱容量≥1300ng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2.准确度高，添加回收率可达到90%-110%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3.符合GB5009系列毒素检测标准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4.稳定性好，重复检测变异系数不超过10%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贮藏条件：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2~8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保存期：该产品有效期为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特异性高，可以对微量毒素起到富集净化作用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可穿透式柱塞，使用便捷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5.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可兼容自动化前处理设备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年最新验证报告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多合一免疫</w:t>
            </w:r>
            <w:proofErr w:type="gramStart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亲和柱可根据</w:t>
            </w:r>
            <w:proofErr w:type="gramEnd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用户需求定制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厂家提供完整售后服务方案，每年可提供复杂样品免费验证比对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可配套附赠标准品，标准品有效期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GB 5009.111-2016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</w:p>
        </w:tc>
      </w:tr>
      <w:tr w:rsidR="00B306E6" w:rsidRPr="00B306E6" w:rsidTr="00B306E6">
        <w:trPr>
          <w:trHeight w:val="283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玉米</w:t>
            </w:r>
            <w:proofErr w:type="gramStart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赤</w:t>
            </w:r>
            <w:proofErr w:type="gramEnd"/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霉烯酮免疫亲和柱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25支/盒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1．亲和柱的柱容量≥1500ng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2.准确度高，添加回收率可达到90%-110%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3.符合GB5009系列毒素检测标准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4.稳定性好，重复检测变异系数不超过10%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贮藏条件：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2~8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保存期：该产品有效期为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特异性高，可以对微量毒素起到富集净化作用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可穿透式柱塞，使用便捷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br/>
              <w:t xml:space="preserve">5.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可兼容自动化前处理设备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年最新验证报告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多合一免疫</w:t>
            </w:r>
            <w:proofErr w:type="gramStart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亲和柱可根据</w:t>
            </w:r>
            <w:proofErr w:type="gramEnd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用户需求定制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厂家提供完整售后服务方案，每年可提供复杂样品免费验证比对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可配套附赠标准品，标准品有效期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GB 5009.209-2016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</w:p>
        </w:tc>
      </w:tr>
      <w:tr w:rsidR="00B306E6" w:rsidRPr="00B306E6" w:rsidTr="00B306E6">
        <w:trPr>
          <w:trHeight w:val="283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lastRenderedPageBreak/>
              <w:t>T-2毒素免疫亲和柱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25支/盒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1.亲和柱的柱容量≥1500ng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2.准确度高，添加回收率可达到90%-110%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3.符合GB5009系列毒素检测标准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4.稳定性好，重复检测变异系数不超过10%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5.对HT-2毒素交叉反应率在80%以上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．贮藏条件：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2~8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℃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保存期：该产品有效期为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．特异性高，可以对微量毒素起到富集净化作用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．可穿透式柱塞，使用便捷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可兼容自动化前处理设备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提供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2022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年最新验证报告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多合一免疫</w:t>
            </w:r>
            <w:proofErr w:type="gramStart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亲和柱可根据</w:t>
            </w:r>
            <w:proofErr w:type="gramEnd"/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用户需求定制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8. 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厂家提供完整售后服务方案，每年可提供复杂样品免费验证比对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可配套附赠标准品，标准品有效期</w:t>
            </w:r>
            <w:r w:rsidRPr="00B306E6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</w:t>
            </w:r>
            <w:r w:rsidRPr="00B306E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个月以上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GB 5009.118-2016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left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</w:p>
        </w:tc>
      </w:tr>
      <w:tr w:rsidR="00B306E6" w:rsidRPr="00B306E6" w:rsidTr="00B306E6">
        <w:trPr>
          <w:trHeight w:val="168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黄曲霉毒素B1酶联免疫试剂盒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96孔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1.试剂盒灵敏度0.1ug/kg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2.符合GB5009.22-2016标准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3.稳定性好，重复检测变异系数不超过10%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4.准确度高，添加回收率可达到80%-120%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1．贮藏条件：2~8℃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2.保存期：该产品有效期为12个月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3. 操作便捷，45分钟完成检测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4.厂家提供完整售后服务方案，每年可提供复杂样品免费验证比对</w:t>
            </w: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br/>
              <w:t>5.可配套附赠标准品，标准品有效期12个月以上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GB 5009.22-2016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6E6" w:rsidRPr="00B306E6" w:rsidRDefault="00B306E6" w:rsidP="00B306E6">
            <w:pPr>
              <w:widowControl/>
              <w:jc w:val="center"/>
              <w:rPr>
                <w:rFonts w:ascii="等线" w:eastAsia="等线" w:hAnsi="等线" w:cs="宋体"/>
                <w:kern w:val="0"/>
                <w:sz w:val="18"/>
                <w:szCs w:val="18"/>
              </w:rPr>
            </w:pPr>
            <w:r w:rsidRPr="00B306E6">
              <w:rPr>
                <w:rFonts w:ascii="等线" w:eastAsia="等线" w:hAnsi="等线" w:cs="宋体" w:hint="eastAsia"/>
                <w:kern w:val="0"/>
                <w:sz w:val="18"/>
                <w:szCs w:val="18"/>
              </w:rPr>
              <w:t>试用（提供1盒及以上）</w:t>
            </w:r>
          </w:p>
        </w:tc>
      </w:tr>
    </w:tbl>
    <w:p w:rsidR="009F00D4" w:rsidRPr="00B306E6" w:rsidRDefault="009F00D4"/>
    <w:sectPr w:rsidR="009F00D4" w:rsidRPr="00B306E6" w:rsidSect="00B306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07"/>
    <w:rsid w:val="000C2FBC"/>
    <w:rsid w:val="000D10DA"/>
    <w:rsid w:val="000F2398"/>
    <w:rsid w:val="00123A64"/>
    <w:rsid w:val="001317DE"/>
    <w:rsid w:val="00131FE7"/>
    <w:rsid w:val="002946E6"/>
    <w:rsid w:val="002A3EAB"/>
    <w:rsid w:val="0039695C"/>
    <w:rsid w:val="00487222"/>
    <w:rsid w:val="004C4B7F"/>
    <w:rsid w:val="00523DEF"/>
    <w:rsid w:val="005F3015"/>
    <w:rsid w:val="006717C7"/>
    <w:rsid w:val="006A5A5A"/>
    <w:rsid w:val="0079041F"/>
    <w:rsid w:val="00842641"/>
    <w:rsid w:val="008C02F6"/>
    <w:rsid w:val="00986D0D"/>
    <w:rsid w:val="009F00D4"/>
    <w:rsid w:val="00A8137A"/>
    <w:rsid w:val="00B306E6"/>
    <w:rsid w:val="00E16767"/>
    <w:rsid w:val="00F14910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陈玉梅</dc:creator>
  <cp:keywords/>
  <dc:description/>
  <cp:lastModifiedBy>陈玉梅</cp:lastModifiedBy>
  <cp:revision>4</cp:revision>
  <dcterms:created xsi:type="dcterms:W3CDTF">2022-05-07T08:26:00Z</dcterms:created>
  <dcterms:modified xsi:type="dcterms:W3CDTF">2022-05-07T08:31:00Z</dcterms:modified>
</cp:coreProperties>
</file>